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DAC1" w14:textId="77777777" w:rsidR="008C0EDE" w:rsidRDefault="008C0EDE" w:rsidP="008C0EDE">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別表第２号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第２条関係</w:t>
      </w:r>
      <w:r>
        <w:rPr>
          <w:rFonts w:ascii="Century" w:eastAsia="ＭＳ 明朝" w:hAnsi="ＭＳ 明朝" w:cs="ＭＳ 明朝"/>
          <w:color w:val="000000"/>
          <w:kern w:val="0"/>
          <w:szCs w:val="21"/>
        </w:rPr>
        <w:t>)</w:t>
      </w:r>
    </w:p>
    <w:p w14:paraId="05F0025F" w14:textId="77777777" w:rsidR="008C0EDE" w:rsidRDefault="008C0EDE" w:rsidP="008C0EDE">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周辺への危険度判定基準</w:t>
      </w:r>
    </w:p>
    <w:tbl>
      <w:tblPr>
        <w:tblW w:w="0" w:type="auto"/>
        <w:tblInd w:w="5" w:type="dxa"/>
        <w:tblLayout w:type="fixed"/>
        <w:tblCellMar>
          <w:left w:w="0" w:type="dxa"/>
          <w:right w:w="0" w:type="dxa"/>
        </w:tblCellMar>
        <w:tblLook w:val="0000" w:firstRow="0" w:lastRow="0" w:firstColumn="0" w:lastColumn="0" w:noHBand="0" w:noVBand="0"/>
      </w:tblPr>
      <w:tblGrid>
        <w:gridCol w:w="907"/>
        <w:gridCol w:w="1632"/>
        <w:gridCol w:w="4263"/>
        <w:gridCol w:w="1088"/>
        <w:gridCol w:w="1179"/>
      </w:tblGrid>
      <w:tr w:rsidR="008C0EDE" w14:paraId="4FC0D49E" w14:textId="77777777" w:rsidTr="00F70465">
        <w:tc>
          <w:tcPr>
            <w:tcW w:w="907" w:type="dxa"/>
            <w:tcBorders>
              <w:top w:val="single" w:sz="4" w:space="0" w:color="000000"/>
              <w:left w:val="single" w:sz="4" w:space="0" w:color="000000"/>
              <w:bottom w:val="single" w:sz="4" w:space="0" w:color="000000"/>
              <w:right w:val="single" w:sz="4" w:space="0" w:color="000000"/>
            </w:tcBorders>
          </w:tcPr>
          <w:p w14:paraId="6397AB56"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p>
        </w:tc>
        <w:tc>
          <w:tcPr>
            <w:tcW w:w="1632" w:type="dxa"/>
            <w:tcBorders>
              <w:top w:val="single" w:sz="4" w:space="0" w:color="000000"/>
              <w:left w:val="nil"/>
              <w:bottom w:val="single" w:sz="4" w:space="0" w:color="000000"/>
              <w:right w:val="single" w:sz="4" w:space="0" w:color="000000"/>
            </w:tcBorders>
          </w:tcPr>
          <w:p w14:paraId="4C94DE41"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項目</w:t>
            </w:r>
          </w:p>
        </w:tc>
        <w:tc>
          <w:tcPr>
            <w:tcW w:w="4263" w:type="dxa"/>
            <w:tcBorders>
              <w:top w:val="single" w:sz="4" w:space="0" w:color="000000"/>
              <w:left w:val="nil"/>
              <w:bottom w:val="single" w:sz="4" w:space="0" w:color="000000"/>
              <w:right w:val="single" w:sz="4" w:space="0" w:color="000000"/>
            </w:tcBorders>
          </w:tcPr>
          <w:p w14:paraId="061F3F8E"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建物及び敷地の立地状況</w:t>
            </w:r>
          </w:p>
        </w:tc>
        <w:tc>
          <w:tcPr>
            <w:tcW w:w="1088" w:type="dxa"/>
            <w:tcBorders>
              <w:top w:val="single" w:sz="4" w:space="0" w:color="000000"/>
              <w:left w:val="nil"/>
              <w:bottom w:val="single" w:sz="4" w:space="0" w:color="000000"/>
              <w:right w:val="single" w:sz="4" w:space="0" w:color="000000"/>
            </w:tcBorders>
          </w:tcPr>
          <w:p w14:paraId="77D5D930"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チェック欄</w:t>
            </w:r>
          </w:p>
        </w:tc>
        <w:tc>
          <w:tcPr>
            <w:tcW w:w="1179" w:type="dxa"/>
            <w:tcBorders>
              <w:top w:val="single" w:sz="4" w:space="0" w:color="000000"/>
              <w:left w:val="nil"/>
              <w:bottom w:val="single" w:sz="4" w:space="0" w:color="000000"/>
              <w:right w:val="single" w:sz="4" w:space="0" w:color="000000"/>
            </w:tcBorders>
          </w:tcPr>
          <w:p w14:paraId="61FA05E4"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危険度判定</w:t>
            </w:r>
          </w:p>
        </w:tc>
      </w:tr>
      <w:tr w:rsidR="008C0EDE" w14:paraId="76442BFF" w14:textId="77777777" w:rsidTr="00F70465">
        <w:tc>
          <w:tcPr>
            <w:tcW w:w="907" w:type="dxa"/>
            <w:vMerge w:val="restart"/>
            <w:tcBorders>
              <w:top w:val="nil"/>
              <w:left w:val="single" w:sz="4" w:space="0" w:color="000000"/>
              <w:bottom w:val="single" w:sz="4" w:space="0" w:color="000000"/>
              <w:right w:val="single" w:sz="4" w:space="0" w:color="000000"/>
            </w:tcBorders>
          </w:tcPr>
          <w:p w14:paraId="33A9949B"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周辺への影響</w:t>
            </w:r>
          </w:p>
        </w:tc>
        <w:tc>
          <w:tcPr>
            <w:tcW w:w="1632" w:type="dxa"/>
            <w:vMerge w:val="restart"/>
            <w:tcBorders>
              <w:top w:val="nil"/>
              <w:left w:val="nil"/>
              <w:bottom w:val="single" w:sz="4" w:space="0" w:color="000000"/>
              <w:right w:val="single" w:sz="4" w:space="0" w:color="000000"/>
            </w:tcBorders>
          </w:tcPr>
          <w:p w14:paraId="0BB6C4AB"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　外壁材や屋根材の落下等</w:t>
            </w:r>
          </w:p>
        </w:tc>
        <w:tc>
          <w:tcPr>
            <w:tcW w:w="4263" w:type="dxa"/>
            <w:tcBorders>
              <w:top w:val="nil"/>
              <w:left w:val="nil"/>
              <w:bottom w:val="single" w:sz="4" w:space="0" w:color="000000"/>
              <w:right w:val="single" w:sz="4" w:space="0" w:color="000000"/>
            </w:tcBorders>
          </w:tcPr>
          <w:p w14:paraId="7DA39D19"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落下、又は落下のおそれがある建物である。</w:t>
            </w:r>
          </w:p>
        </w:tc>
        <w:tc>
          <w:tcPr>
            <w:tcW w:w="1088" w:type="dxa"/>
            <w:tcBorders>
              <w:top w:val="nil"/>
              <w:left w:val="nil"/>
              <w:bottom w:val="single" w:sz="4" w:space="0" w:color="000000"/>
              <w:right w:val="single" w:sz="4" w:space="0" w:color="000000"/>
            </w:tcBorders>
          </w:tcPr>
          <w:p w14:paraId="08CEC524"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w:t>
            </w:r>
          </w:p>
        </w:tc>
        <w:tc>
          <w:tcPr>
            <w:tcW w:w="1179" w:type="dxa"/>
            <w:vMerge w:val="restart"/>
            <w:tcBorders>
              <w:top w:val="nil"/>
              <w:left w:val="nil"/>
              <w:bottom w:val="single" w:sz="4" w:space="0" w:color="000000"/>
              <w:right w:val="single" w:sz="4" w:space="0" w:color="000000"/>
            </w:tcBorders>
          </w:tcPr>
          <w:p w14:paraId="7F6DAFB2"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該当</w:t>
            </w:r>
          </w:p>
          <w:p w14:paraId="2DFA33A8" w14:textId="77777777" w:rsidR="008C0EDE" w:rsidRDefault="008C0EDE" w:rsidP="00F7046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又は</w:t>
            </w:r>
          </w:p>
          <w:p w14:paraId="729C6E66"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非該当</w:t>
            </w:r>
          </w:p>
        </w:tc>
      </w:tr>
      <w:tr w:rsidR="008C0EDE" w14:paraId="28C54B2E" w14:textId="77777777" w:rsidTr="00F70465">
        <w:tc>
          <w:tcPr>
            <w:tcW w:w="907" w:type="dxa"/>
            <w:vMerge/>
            <w:tcBorders>
              <w:top w:val="nil"/>
              <w:left w:val="single" w:sz="4" w:space="0" w:color="000000"/>
              <w:bottom w:val="single" w:sz="4" w:space="0" w:color="000000"/>
              <w:right w:val="single" w:sz="4" w:space="0" w:color="000000"/>
            </w:tcBorders>
          </w:tcPr>
          <w:p w14:paraId="3058DA09" w14:textId="77777777" w:rsidR="008C0EDE" w:rsidRDefault="008C0EDE" w:rsidP="00F70465">
            <w:pPr>
              <w:autoSpaceDE w:val="0"/>
              <w:autoSpaceDN w:val="0"/>
              <w:adjustRightInd w:val="0"/>
              <w:jc w:val="left"/>
              <w:rPr>
                <w:rFonts w:ascii="Arial" w:hAnsi="Arial" w:cs="Arial"/>
                <w:kern w:val="0"/>
                <w:sz w:val="24"/>
                <w:szCs w:val="24"/>
              </w:rPr>
            </w:pPr>
          </w:p>
        </w:tc>
        <w:tc>
          <w:tcPr>
            <w:tcW w:w="1632" w:type="dxa"/>
            <w:vMerge/>
            <w:tcBorders>
              <w:top w:val="nil"/>
              <w:left w:val="nil"/>
              <w:bottom w:val="single" w:sz="4" w:space="0" w:color="000000"/>
              <w:right w:val="single" w:sz="4" w:space="0" w:color="000000"/>
            </w:tcBorders>
          </w:tcPr>
          <w:p w14:paraId="5BB1639C" w14:textId="77777777" w:rsidR="008C0EDE" w:rsidRDefault="008C0EDE" w:rsidP="00F70465">
            <w:pPr>
              <w:autoSpaceDE w:val="0"/>
              <w:autoSpaceDN w:val="0"/>
              <w:adjustRightInd w:val="0"/>
              <w:jc w:val="left"/>
              <w:rPr>
                <w:rFonts w:ascii="Arial" w:hAnsi="Arial" w:cs="Arial"/>
                <w:kern w:val="0"/>
                <w:sz w:val="24"/>
                <w:szCs w:val="24"/>
              </w:rPr>
            </w:pPr>
          </w:p>
        </w:tc>
        <w:tc>
          <w:tcPr>
            <w:tcW w:w="4263" w:type="dxa"/>
            <w:tcBorders>
              <w:top w:val="nil"/>
              <w:left w:val="nil"/>
              <w:bottom w:val="single" w:sz="4" w:space="0" w:color="000000"/>
              <w:right w:val="single" w:sz="4" w:space="0" w:color="000000"/>
            </w:tcBorders>
          </w:tcPr>
          <w:p w14:paraId="3F47376E"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落下、又は落下のおそれのある建物から道路境界線及び隣地境界線までの水平距離が、当該部分の高さのおおむね２分の１以内である。</w:t>
            </w:r>
          </w:p>
        </w:tc>
        <w:tc>
          <w:tcPr>
            <w:tcW w:w="1088" w:type="dxa"/>
            <w:tcBorders>
              <w:top w:val="nil"/>
              <w:left w:val="nil"/>
              <w:bottom w:val="single" w:sz="4" w:space="0" w:color="000000"/>
              <w:right w:val="single" w:sz="4" w:space="0" w:color="000000"/>
            </w:tcBorders>
          </w:tcPr>
          <w:p w14:paraId="2A26560C"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w:t>
            </w:r>
          </w:p>
        </w:tc>
        <w:tc>
          <w:tcPr>
            <w:tcW w:w="1179" w:type="dxa"/>
            <w:vMerge/>
            <w:tcBorders>
              <w:top w:val="nil"/>
              <w:left w:val="nil"/>
              <w:bottom w:val="single" w:sz="4" w:space="0" w:color="000000"/>
              <w:right w:val="single" w:sz="4" w:space="0" w:color="000000"/>
            </w:tcBorders>
          </w:tcPr>
          <w:p w14:paraId="1BBFD118"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p>
        </w:tc>
      </w:tr>
      <w:tr w:rsidR="008C0EDE" w14:paraId="57FC6332" w14:textId="77777777" w:rsidTr="00F70465">
        <w:tc>
          <w:tcPr>
            <w:tcW w:w="907" w:type="dxa"/>
            <w:vMerge/>
            <w:tcBorders>
              <w:top w:val="nil"/>
              <w:left w:val="single" w:sz="4" w:space="0" w:color="000000"/>
              <w:bottom w:val="single" w:sz="4" w:space="0" w:color="000000"/>
              <w:right w:val="single" w:sz="4" w:space="0" w:color="000000"/>
            </w:tcBorders>
          </w:tcPr>
          <w:p w14:paraId="33E1E5CC" w14:textId="77777777" w:rsidR="008C0EDE" w:rsidRDefault="008C0EDE" w:rsidP="00F70465">
            <w:pPr>
              <w:autoSpaceDE w:val="0"/>
              <w:autoSpaceDN w:val="0"/>
              <w:adjustRightInd w:val="0"/>
              <w:jc w:val="left"/>
              <w:rPr>
                <w:rFonts w:ascii="Arial" w:hAnsi="Arial" w:cs="Arial"/>
                <w:kern w:val="0"/>
                <w:sz w:val="24"/>
                <w:szCs w:val="24"/>
              </w:rPr>
            </w:pPr>
          </w:p>
        </w:tc>
        <w:tc>
          <w:tcPr>
            <w:tcW w:w="1632" w:type="dxa"/>
            <w:vMerge/>
            <w:tcBorders>
              <w:top w:val="nil"/>
              <w:left w:val="nil"/>
              <w:bottom w:val="single" w:sz="4" w:space="0" w:color="000000"/>
              <w:right w:val="single" w:sz="4" w:space="0" w:color="000000"/>
            </w:tcBorders>
          </w:tcPr>
          <w:p w14:paraId="7C39A4E3" w14:textId="77777777" w:rsidR="008C0EDE" w:rsidRDefault="008C0EDE" w:rsidP="00F70465">
            <w:pPr>
              <w:autoSpaceDE w:val="0"/>
              <w:autoSpaceDN w:val="0"/>
              <w:adjustRightInd w:val="0"/>
              <w:jc w:val="left"/>
              <w:rPr>
                <w:rFonts w:ascii="Arial" w:hAnsi="Arial" w:cs="Arial"/>
                <w:kern w:val="0"/>
                <w:sz w:val="24"/>
                <w:szCs w:val="24"/>
              </w:rPr>
            </w:pPr>
          </w:p>
        </w:tc>
        <w:tc>
          <w:tcPr>
            <w:tcW w:w="4263" w:type="dxa"/>
            <w:tcBorders>
              <w:top w:val="nil"/>
              <w:left w:val="nil"/>
              <w:bottom w:val="single" w:sz="4" w:space="0" w:color="000000"/>
              <w:right w:val="single" w:sz="4" w:space="0" w:color="000000"/>
            </w:tcBorders>
          </w:tcPr>
          <w:p w14:paraId="4A779A3E"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隣地及び道路は、当該建物の高さより低い位置にある。</w:t>
            </w:r>
          </w:p>
        </w:tc>
        <w:tc>
          <w:tcPr>
            <w:tcW w:w="1088" w:type="dxa"/>
            <w:tcBorders>
              <w:top w:val="nil"/>
              <w:left w:val="nil"/>
              <w:bottom w:val="single" w:sz="4" w:space="0" w:color="000000"/>
              <w:right w:val="single" w:sz="4" w:space="0" w:color="000000"/>
            </w:tcBorders>
          </w:tcPr>
          <w:p w14:paraId="69650713"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w:t>
            </w:r>
          </w:p>
        </w:tc>
        <w:tc>
          <w:tcPr>
            <w:tcW w:w="1179" w:type="dxa"/>
            <w:vMerge/>
            <w:tcBorders>
              <w:top w:val="nil"/>
              <w:left w:val="nil"/>
              <w:bottom w:val="single" w:sz="4" w:space="0" w:color="000000"/>
              <w:right w:val="single" w:sz="4" w:space="0" w:color="000000"/>
            </w:tcBorders>
          </w:tcPr>
          <w:p w14:paraId="63CD59D6"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p>
        </w:tc>
      </w:tr>
      <w:tr w:rsidR="008C0EDE" w14:paraId="20CA2E28" w14:textId="77777777" w:rsidTr="00F70465">
        <w:tc>
          <w:tcPr>
            <w:tcW w:w="907" w:type="dxa"/>
            <w:vMerge/>
            <w:tcBorders>
              <w:top w:val="nil"/>
              <w:left w:val="single" w:sz="4" w:space="0" w:color="000000"/>
              <w:bottom w:val="single" w:sz="4" w:space="0" w:color="000000"/>
              <w:right w:val="single" w:sz="4" w:space="0" w:color="000000"/>
            </w:tcBorders>
          </w:tcPr>
          <w:p w14:paraId="08766A0E" w14:textId="77777777" w:rsidR="008C0EDE" w:rsidRDefault="008C0EDE" w:rsidP="00F70465">
            <w:pPr>
              <w:autoSpaceDE w:val="0"/>
              <w:autoSpaceDN w:val="0"/>
              <w:adjustRightInd w:val="0"/>
              <w:jc w:val="left"/>
              <w:rPr>
                <w:rFonts w:ascii="Arial" w:hAnsi="Arial" w:cs="Arial"/>
                <w:kern w:val="0"/>
                <w:sz w:val="24"/>
                <w:szCs w:val="24"/>
              </w:rPr>
            </w:pPr>
          </w:p>
        </w:tc>
        <w:tc>
          <w:tcPr>
            <w:tcW w:w="1632" w:type="dxa"/>
            <w:vMerge/>
            <w:tcBorders>
              <w:top w:val="nil"/>
              <w:left w:val="nil"/>
              <w:bottom w:val="single" w:sz="4" w:space="0" w:color="000000"/>
              <w:right w:val="single" w:sz="4" w:space="0" w:color="000000"/>
            </w:tcBorders>
          </w:tcPr>
          <w:p w14:paraId="41CF5C59" w14:textId="77777777" w:rsidR="008C0EDE" w:rsidRDefault="008C0EDE" w:rsidP="00F70465">
            <w:pPr>
              <w:autoSpaceDE w:val="0"/>
              <w:autoSpaceDN w:val="0"/>
              <w:adjustRightInd w:val="0"/>
              <w:jc w:val="left"/>
              <w:rPr>
                <w:rFonts w:ascii="Arial" w:hAnsi="Arial" w:cs="Arial"/>
                <w:kern w:val="0"/>
                <w:sz w:val="24"/>
                <w:szCs w:val="24"/>
              </w:rPr>
            </w:pPr>
          </w:p>
        </w:tc>
        <w:tc>
          <w:tcPr>
            <w:tcW w:w="4263" w:type="dxa"/>
            <w:tcBorders>
              <w:top w:val="nil"/>
              <w:left w:val="nil"/>
              <w:bottom w:val="single" w:sz="4" w:space="0" w:color="000000"/>
              <w:right w:val="single" w:sz="4" w:space="0" w:color="000000"/>
            </w:tcBorders>
          </w:tcPr>
          <w:p w14:paraId="4B16A430"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隣地は、現に使用されており、建築物が存在している又は多数の人の利用がある。</w:t>
            </w:r>
          </w:p>
        </w:tc>
        <w:tc>
          <w:tcPr>
            <w:tcW w:w="1088" w:type="dxa"/>
            <w:tcBorders>
              <w:top w:val="nil"/>
              <w:left w:val="nil"/>
              <w:bottom w:val="single" w:sz="4" w:space="0" w:color="000000"/>
              <w:right w:val="single" w:sz="4" w:space="0" w:color="000000"/>
            </w:tcBorders>
          </w:tcPr>
          <w:p w14:paraId="3EA5A7D2"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w:t>
            </w:r>
          </w:p>
        </w:tc>
        <w:tc>
          <w:tcPr>
            <w:tcW w:w="1179" w:type="dxa"/>
            <w:vMerge/>
            <w:tcBorders>
              <w:top w:val="nil"/>
              <w:left w:val="nil"/>
              <w:bottom w:val="single" w:sz="4" w:space="0" w:color="000000"/>
              <w:right w:val="single" w:sz="4" w:space="0" w:color="000000"/>
            </w:tcBorders>
          </w:tcPr>
          <w:p w14:paraId="7423E9B8"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p>
        </w:tc>
      </w:tr>
      <w:tr w:rsidR="008C0EDE" w14:paraId="5B49CBE0" w14:textId="77777777" w:rsidTr="00F70465">
        <w:tc>
          <w:tcPr>
            <w:tcW w:w="907" w:type="dxa"/>
            <w:vMerge/>
            <w:tcBorders>
              <w:top w:val="nil"/>
              <w:left w:val="single" w:sz="4" w:space="0" w:color="000000"/>
              <w:bottom w:val="single" w:sz="4" w:space="0" w:color="000000"/>
              <w:right w:val="single" w:sz="4" w:space="0" w:color="000000"/>
            </w:tcBorders>
          </w:tcPr>
          <w:p w14:paraId="0759872E" w14:textId="77777777" w:rsidR="008C0EDE" w:rsidRDefault="008C0EDE" w:rsidP="00F70465">
            <w:pPr>
              <w:autoSpaceDE w:val="0"/>
              <w:autoSpaceDN w:val="0"/>
              <w:adjustRightInd w:val="0"/>
              <w:jc w:val="left"/>
              <w:rPr>
                <w:rFonts w:ascii="Arial" w:hAnsi="Arial" w:cs="Arial"/>
                <w:kern w:val="0"/>
                <w:sz w:val="24"/>
                <w:szCs w:val="24"/>
              </w:rPr>
            </w:pPr>
          </w:p>
        </w:tc>
        <w:tc>
          <w:tcPr>
            <w:tcW w:w="1632" w:type="dxa"/>
            <w:vMerge w:val="restart"/>
            <w:tcBorders>
              <w:top w:val="nil"/>
              <w:left w:val="nil"/>
              <w:bottom w:val="single" w:sz="4" w:space="0" w:color="000000"/>
              <w:right w:val="single" w:sz="4" w:space="0" w:color="000000"/>
            </w:tcBorders>
          </w:tcPr>
          <w:p w14:paraId="10A3B09A"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②　倒壊等</w:t>
            </w:r>
          </w:p>
        </w:tc>
        <w:tc>
          <w:tcPr>
            <w:tcW w:w="4263" w:type="dxa"/>
            <w:tcBorders>
              <w:top w:val="nil"/>
              <w:left w:val="nil"/>
              <w:bottom w:val="single" w:sz="4" w:space="0" w:color="000000"/>
              <w:right w:val="single" w:sz="4" w:space="0" w:color="000000"/>
            </w:tcBorders>
          </w:tcPr>
          <w:p w14:paraId="72BAC2F5"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倒壊等のおそれがある建物である。</w:t>
            </w:r>
          </w:p>
        </w:tc>
        <w:tc>
          <w:tcPr>
            <w:tcW w:w="1088" w:type="dxa"/>
            <w:tcBorders>
              <w:top w:val="nil"/>
              <w:left w:val="nil"/>
              <w:bottom w:val="single" w:sz="4" w:space="0" w:color="000000"/>
              <w:right w:val="single" w:sz="4" w:space="0" w:color="000000"/>
            </w:tcBorders>
          </w:tcPr>
          <w:p w14:paraId="01D627FF"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w:t>
            </w:r>
          </w:p>
        </w:tc>
        <w:tc>
          <w:tcPr>
            <w:tcW w:w="1179" w:type="dxa"/>
            <w:vMerge w:val="restart"/>
            <w:tcBorders>
              <w:top w:val="nil"/>
              <w:left w:val="nil"/>
              <w:bottom w:val="single" w:sz="4" w:space="0" w:color="000000"/>
              <w:right w:val="single" w:sz="4" w:space="0" w:color="000000"/>
            </w:tcBorders>
          </w:tcPr>
          <w:p w14:paraId="0FC8FFD6"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該当</w:t>
            </w:r>
          </w:p>
          <w:p w14:paraId="2D0B6FF0" w14:textId="77777777" w:rsidR="008C0EDE" w:rsidRDefault="008C0EDE" w:rsidP="00F7046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又は</w:t>
            </w:r>
          </w:p>
          <w:p w14:paraId="2AD227B3"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非該当</w:t>
            </w:r>
          </w:p>
        </w:tc>
      </w:tr>
      <w:tr w:rsidR="008C0EDE" w14:paraId="36CB645D" w14:textId="77777777" w:rsidTr="00F70465">
        <w:tc>
          <w:tcPr>
            <w:tcW w:w="907" w:type="dxa"/>
            <w:vMerge/>
            <w:tcBorders>
              <w:top w:val="nil"/>
              <w:left w:val="single" w:sz="4" w:space="0" w:color="000000"/>
              <w:bottom w:val="single" w:sz="4" w:space="0" w:color="000000"/>
              <w:right w:val="single" w:sz="4" w:space="0" w:color="000000"/>
            </w:tcBorders>
          </w:tcPr>
          <w:p w14:paraId="391F4603" w14:textId="77777777" w:rsidR="008C0EDE" w:rsidRDefault="008C0EDE" w:rsidP="00F70465">
            <w:pPr>
              <w:autoSpaceDE w:val="0"/>
              <w:autoSpaceDN w:val="0"/>
              <w:adjustRightInd w:val="0"/>
              <w:jc w:val="left"/>
              <w:rPr>
                <w:rFonts w:ascii="Arial" w:hAnsi="Arial" w:cs="Arial"/>
                <w:kern w:val="0"/>
                <w:sz w:val="24"/>
                <w:szCs w:val="24"/>
              </w:rPr>
            </w:pPr>
          </w:p>
        </w:tc>
        <w:tc>
          <w:tcPr>
            <w:tcW w:w="1632" w:type="dxa"/>
            <w:vMerge/>
            <w:tcBorders>
              <w:top w:val="nil"/>
              <w:left w:val="nil"/>
              <w:bottom w:val="single" w:sz="4" w:space="0" w:color="000000"/>
              <w:right w:val="single" w:sz="4" w:space="0" w:color="000000"/>
            </w:tcBorders>
          </w:tcPr>
          <w:p w14:paraId="7FCDC1AB" w14:textId="77777777" w:rsidR="008C0EDE" w:rsidRDefault="008C0EDE" w:rsidP="00F70465">
            <w:pPr>
              <w:autoSpaceDE w:val="0"/>
              <w:autoSpaceDN w:val="0"/>
              <w:adjustRightInd w:val="0"/>
              <w:jc w:val="left"/>
              <w:rPr>
                <w:rFonts w:ascii="Arial" w:hAnsi="Arial" w:cs="Arial"/>
                <w:kern w:val="0"/>
                <w:sz w:val="24"/>
                <w:szCs w:val="24"/>
              </w:rPr>
            </w:pPr>
          </w:p>
        </w:tc>
        <w:tc>
          <w:tcPr>
            <w:tcW w:w="4263" w:type="dxa"/>
            <w:tcBorders>
              <w:top w:val="nil"/>
              <w:left w:val="nil"/>
              <w:bottom w:val="single" w:sz="4" w:space="0" w:color="000000"/>
              <w:right w:val="single" w:sz="4" w:space="0" w:color="000000"/>
            </w:tcBorders>
          </w:tcPr>
          <w:p w14:paraId="138BC27F"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倒壊等のおそれのある建物から、道路境界線及び隣地境界線までの水平距離が、建物の高さ以内である。</w:t>
            </w:r>
          </w:p>
        </w:tc>
        <w:tc>
          <w:tcPr>
            <w:tcW w:w="1088" w:type="dxa"/>
            <w:tcBorders>
              <w:top w:val="nil"/>
              <w:left w:val="nil"/>
              <w:bottom w:val="single" w:sz="4" w:space="0" w:color="000000"/>
              <w:right w:val="single" w:sz="4" w:space="0" w:color="000000"/>
            </w:tcBorders>
          </w:tcPr>
          <w:p w14:paraId="73B141E6"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w:t>
            </w:r>
          </w:p>
        </w:tc>
        <w:tc>
          <w:tcPr>
            <w:tcW w:w="1179" w:type="dxa"/>
            <w:vMerge/>
            <w:tcBorders>
              <w:top w:val="nil"/>
              <w:left w:val="nil"/>
              <w:bottom w:val="single" w:sz="4" w:space="0" w:color="000000"/>
              <w:right w:val="single" w:sz="4" w:space="0" w:color="000000"/>
            </w:tcBorders>
          </w:tcPr>
          <w:p w14:paraId="723A047F"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p>
        </w:tc>
      </w:tr>
      <w:tr w:rsidR="008C0EDE" w14:paraId="3661EE39" w14:textId="77777777" w:rsidTr="00F70465">
        <w:tc>
          <w:tcPr>
            <w:tcW w:w="907" w:type="dxa"/>
            <w:vMerge/>
            <w:tcBorders>
              <w:top w:val="nil"/>
              <w:left w:val="single" w:sz="4" w:space="0" w:color="000000"/>
              <w:bottom w:val="single" w:sz="4" w:space="0" w:color="000000"/>
              <w:right w:val="single" w:sz="4" w:space="0" w:color="000000"/>
            </w:tcBorders>
          </w:tcPr>
          <w:p w14:paraId="33D610BD" w14:textId="77777777" w:rsidR="008C0EDE" w:rsidRDefault="008C0EDE" w:rsidP="00F70465">
            <w:pPr>
              <w:autoSpaceDE w:val="0"/>
              <w:autoSpaceDN w:val="0"/>
              <w:adjustRightInd w:val="0"/>
              <w:jc w:val="left"/>
              <w:rPr>
                <w:rFonts w:ascii="Arial" w:hAnsi="Arial" w:cs="Arial"/>
                <w:kern w:val="0"/>
                <w:sz w:val="24"/>
                <w:szCs w:val="24"/>
              </w:rPr>
            </w:pPr>
          </w:p>
        </w:tc>
        <w:tc>
          <w:tcPr>
            <w:tcW w:w="1632" w:type="dxa"/>
            <w:vMerge/>
            <w:tcBorders>
              <w:top w:val="nil"/>
              <w:left w:val="nil"/>
              <w:bottom w:val="single" w:sz="4" w:space="0" w:color="000000"/>
              <w:right w:val="single" w:sz="4" w:space="0" w:color="000000"/>
            </w:tcBorders>
          </w:tcPr>
          <w:p w14:paraId="364CEB0B" w14:textId="77777777" w:rsidR="008C0EDE" w:rsidRDefault="008C0EDE" w:rsidP="00F70465">
            <w:pPr>
              <w:autoSpaceDE w:val="0"/>
              <w:autoSpaceDN w:val="0"/>
              <w:adjustRightInd w:val="0"/>
              <w:jc w:val="left"/>
              <w:rPr>
                <w:rFonts w:ascii="Arial" w:hAnsi="Arial" w:cs="Arial"/>
                <w:kern w:val="0"/>
                <w:sz w:val="24"/>
                <w:szCs w:val="24"/>
              </w:rPr>
            </w:pPr>
          </w:p>
        </w:tc>
        <w:tc>
          <w:tcPr>
            <w:tcW w:w="4263" w:type="dxa"/>
            <w:tcBorders>
              <w:top w:val="nil"/>
              <w:left w:val="nil"/>
              <w:bottom w:val="single" w:sz="4" w:space="0" w:color="000000"/>
              <w:right w:val="single" w:sz="4" w:space="0" w:color="000000"/>
            </w:tcBorders>
          </w:tcPr>
          <w:p w14:paraId="3FE1CA4E"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隣地及び道路は、当該建物の高さより低い位置にある。</w:t>
            </w:r>
          </w:p>
        </w:tc>
        <w:tc>
          <w:tcPr>
            <w:tcW w:w="1088" w:type="dxa"/>
            <w:tcBorders>
              <w:top w:val="nil"/>
              <w:left w:val="nil"/>
              <w:bottom w:val="single" w:sz="4" w:space="0" w:color="000000"/>
              <w:right w:val="single" w:sz="4" w:space="0" w:color="000000"/>
            </w:tcBorders>
          </w:tcPr>
          <w:p w14:paraId="541AECD9"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w:t>
            </w:r>
          </w:p>
        </w:tc>
        <w:tc>
          <w:tcPr>
            <w:tcW w:w="1179" w:type="dxa"/>
            <w:vMerge/>
            <w:tcBorders>
              <w:top w:val="nil"/>
              <w:left w:val="nil"/>
              <w:bottom w:val="single" w:sz="4" w:space="0" w:color="000000"/>
              <w:right w:val="single" w:sz="4" w:space="0" w:color="000000"/>
            </w:tcBorders>
          </w:tcPr>
          <w:p w14:paraId="27FD2ADB"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p>
        </w:tc>
      </w:tr>
      <w:tr w:rsidR="008C0EDE" w14:paraId="742E18A5" w14:textId="77777777" w:rsidTr="00F70465">
        <w:tc>
          <w:tcPr>
            <w:tcW w:w="907" w:type="dxa"/>
            <w:vMerge/>
            <w:tcBorders>
              <w:top w:val="nil"/>
              <w:left w:val="single" w:sz="4" w:space="0" w:color="000000"/>
              <w:bottom w:val="single" w:sz="4" w:space="0" w:color="000000"/>
              <w:right w:val="single" w:sz="4" w:space="0" w:color="000000"/>
            </w:tcBorders>
          </w:tcPr>
          <w:p w14:paraId="65FCD24D" w14:textId="77777777" w:rsidR="008C0EDE" w:rsidRDefault="008C0EDE" w:rsidP="00F70465">
            <w:pPr>
              <w:autoSpaceDE w:val="0"/>
              <w:autoSpaceDN w:val="0"/>
              <w:adjustRightInd w:val="0"/>
              <w:jc w:val="left"/>
              <w:rPr>
                <w:rFonts w:ascii="Arial" w:hAnsi="Arial" w:cs="Arial"/>
                <w:kern w:val="0"/>
                <w:sz w:val="24"/>
                <w:szCs w:val="24"/>
              </w:rPr>
            </w:pPr>
          </w:p>
        </w:tc>
        <w:tc>
          <w:tcPr>
            <w:tcW w:w="1632" w:type="dxa"/>
            <w:vMerge/>
            <w:tcBorders>
              <w:top w:val="nil"/>
              <w:left w:val="nil"/>
              <w:bottom w:val="single" w:sz="4" w:space="0" w:color="000000"/>
              <w:right w:val="single" w:sz="4" w:space="0" w:color="000000"/>
            </w:tcBorders>
          </w:tcPr>
          <w:p w14:paraId="2F1CCCC2" w14:textId="77777777" w:rsidR="008C0EDE" w:rsidRDefault="008C0EDE" w:rsidP="00F70465">
            <w:pPr>
              <w:autoSpaceDE w:val="0"/>
              <w:autoSpaceDN w:val="0"/>
              <w:adjustRightInd w:val="0"/>
              <w:jc w:val="left"/>
              <w:rPr>
                <w:rFonts w:ascii="Arial" w:hAnsi="Arial" w:cs="Arial"/>
                <w:kern w:val="0"/>
                <w:sz w:val="24"/>
                <w:szCs w:val="24"/>
              </w:rPr>
            </w:pPr>
          </w:p>
        </w:tc>
        <w:tc>
          <w:tcPr>
            <w:tcW w:w="4263" w:type="dxa"/>
            <w:tcBorders>
              <w:top w:val="nil"/>
              <w:left w:val="nil"/>
              <w:bottom w:val="single" w:sz="4" w:space="0" w:color="000000"/>
              <w:right w:val="single" w:sz="4" w:space="0" w:color="000000"/>
            </w:tcBorders>
          </w:tcPr>
          <w:p w14:paraId="7EE800D2"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隣地は、現に使用されており、建築物が存在している又は多数の人の利用がある。</w:t>
            </w:r>
          </w:p>
        </w:tc>
        <w:tc>
          <w:tcPr>
            <w:tcW w:w="1088" w:type="dxa"/>
            <w:tcBorders>
              <w:top w:val="nil"/>
              <w:left w:val="nil"/>
              <w:bottom w:val="single" w:sz="4" w:space="0" w:color="000000"/>
              <w:right w:val="single" w:sz="4" w:space="0" w:color="000000"/>
            </w:tcBorders>
          </w:tcPr>
          <w:p w14:paraId="25746A08"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w:t>
            </w:r>
          </w:p>
        </w:tc>
        <w:tc>
          <w:tcPr>
            <w:tcW w:w="1179" w:type="dxa"/>
            <w:vMerge/>
            <w:tcBorders>
              <w:top w:val="nil"/>
              <w:left w:val="nil"/>
              <w:bottom w:val="single" w:sz="4" w:space="0" w:color="000000"/>
              <w:right w:val="single" w:sz="4" w:space="0" w:color="000000"/>
            </w:tcBorders>
          </w:tcPr>
          <w:p w14:paraId="7E14848D" w14:textId="77777777" w:rsidR="008C0EDE" w:rsidRDefault="008C0EDE" w:rsidP="00F70465">
            <w:pPr>
              <w:autoSpaceDE w:val="0"/>
              <w:autoSpaceDN w:val="0"/>
              <w:adjustRightInd w:val="0"/>
              <w:spacing w:line="420" w:lineRule="atLeast"/>
              <w:jc w:val="center"/>
              <w:rPr>
                <w:rFonts w:ascii="Century" w:eastAsia="ＭＳ 明朝" w:hAnsi="ＭＳ 明朝" w:cs="ＭＳ 明朝"/>
                <w:color w:val="000000"/>
                <w:kern w:val="0"/>
                <w:szCs w:val="21"/>
              </w:rPr>
            </w:pPr>
          </w:p>
        </w:tc>
      </w:tr>
      <w:tr w:rsidR="008C0EDE" w14:paraId="4B08FB1A" w14:textId="77777777" w:rsidTr="00F70465">
        <w:tc>
          <w:tcPr>
            <w:tcW w:w="9069" w:type="dxa"/>
            <w:gridSpan w:val="5"/>
            <w:tcBorders>
              <w:top w:val="nil"/>
              <w:left w:val="single" w:sz="4" w:space="0" w:color="000000"/>
              <w:bottom w:val="single" w:sz="4" w:space="0" w:color="000000"/>
              <w:right w:val="single" w:sz="4" w:space="0" w:color="000000"/>
            </w:tcBorders>
          </w:tcPr>
          <w:p w14:paraId="277462DC" w14:textId="77777777" w:rsidR="008C0EDE" w:rsidRDefault="008C0EDE" w:rsidP="00F70465">
            <w:pPr>
              <w:autoSpaceDE w:val="0"/>
              <w:autoSpaceDN w:val="0"/>
              <w:adjustRightInd w:val="0"/>
              <w:spacing w:line="420" w:lineRule="atLeast"/>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※①又は②の項目ごとに判定し、いずれかに該当する場合に危険と判定する。</w:t>
            </w:r>
          </w:p>
          <w:p w14:paraId="37016192" w14:textId="77777777" w:rsidR="008C0EDE" w:rsidRDefault="008C0EDE" w:rsidP="00F70465">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①及び②の項目の判定は項目ごとに行い、２以上のチェック事項に該当する場合とする。</w:t>
            </w:r>
          </w:p>
        </w:tc>
      </w:tr>
    </w:tbl>
    <w:p w14:paraId="3295DEDA" w14:textId="77777777" w:rsidR="008C0EDE" w:rsidRDefault="008C0EDE" w:rsidP="008C0EDE">
      <w:pPr>
        <w:autoSpaceDE w:val="0"/>
        <w:autoSpaceDN w:val="0"/>
        <w:adjustRightInd w:val="0"/>
        <w:jc w:val="left"/>
        <w:rPr>
          <w:rFonts w:ascii="Arial" w:hAnsi="Arial" w:cs="Arial" w:hint="eastAsia"/>
          <w:kern w:val="0"/>
          <w:sz w:val="24"/>
          <w:szCs w:val="24"/>
        </w:rPr>
        <w:sectPr w:rsidR="008C0EDE">
          <w:footerReference w:type="default" r:id="rId6"/>
          <w:pgSz w:w="11905" w:h="16837"/>
          <w:pgMar w:top="1417" w:right="1417" w:bottom="1417" w:left="1417" w:header="720" w:footer="720" w:gutter="0"/>
          <w:cols w:space="720"/>
          <w:noEndnote/>
        </w:sectPr>
      </w:pPr>
    </w:p>
    <w:p w14:paraId="237613CF" w14:textId="77777777" w:rsidR="00227BB0" w:rsidRPr="008C0EDE" w:rsidRDefault="00227BB0" w:rsidP="008C0EDE">
      <w:pPr>
        <w:rPr>
          <w:rFonts w:hint="eastAsia"/>
        </w:rPr>
      </w:pPr>
    </w:p>
    <w:sectPr w:rsidR="00227BB0" w:rsidRPr="008C0E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841B" w14:textId="77777777" w:rsidR="008C0EDE" w:rsidRDefault="008C0EDE" w:rsidP="008C0EDE">
      <w:r>
        <w:separator/>
      </w:r>
    </w:p>
  </w:endnote>
  <w:endnote w:type="continuationSeparator" w:id="0">
    <w:p w14:paraId="065F146A" w14:textId="77777777" w:rsidR="008C0EDE" w:rsidRDefault="008C0EDE" w:rsidP="008C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12D5" w14:textId="373F6F49" w:rsidR="00AF77F9" w:rsidRDefault="008C0EDE">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FC2E" w14:textId="77777777" w:rsidR="008C0EDE" w:rsidRDefault="008C0EDE" w:rsidP="008C0EDE">
      <w:r>
        <w:separator/>
      </w:r>
    </w:p>
  </w:footnote>
  <w:footnote w:type="continuationSeparator" w:id="0">
    <w:p w14:paraId="4CFDDEB2" w14:textId="77777777" w:rsidR="008C0EDE" w:rsidRDefault="008C0EDE" w:rsidP="008C0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DE"/>
    <w:rsid w:val="00227BB0"/>
    <w:rsid w:val="008C0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621E08"/>
  <w15:chartTrackingRefBased/>
  <w15:docId w15:val="{97B4308C-E459-499C-A264-D7A8DAEA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EDE"/>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0EDE"/>
    <w:pPr>
      <w:tabs>
        <w:tab w:val="center" w:pos="4252"/>
        <w:tab w:val="right" w:pos="8504"/>
      </w:tabs>
      <w:snapToGrid w:val="0"/>
    </w:pPr>
  </w:style>
  <w:style w:type="character" w:customStyle="1" w:styleId="a4">
    <w:name w:val="ヘッダー (文字)"/>
    <w:basedOn w:val="a0"/>
    <w:link w:val="a3"/>
    <w:uiPriority w:val="99"/>
    <w:rsid w:val="008C0EDE"/>
    <w:rPr>
      <w:rFonts w:cs="Times New Roman"/>
    </w:rPr>
  </w:style>
  <w:style w:type="paragraph" w:styleId="a5">
    <w:name w:val="footer"/>
    <w:basedOn w:val="a"/>
    <w:link w:val="a6"/>
    <w:uiPriority w:val="99"/>
    <w:unhideWhenUsed/>
    <w:rsid w:val="008C0EDE"/>
    <w:pPr>
      <w:tabs>
        <w:tab w:val="center" w:pos="4252"/>
        <w:tab w:val="right" w:pos="8504"/>
      </w:tabs>
      <w:snapToGrid w:val="0"/>
    </w:pPr>
  </w:style>
  <w:style w:type="character" w:customStyle="1" w:styleId="a6">
    <w:name w:val="フッター (文字)"/>
    <w:basedOn w:val="a0"/>
    <w:link w:val="a5"/>
    <w:uiPriority w:val="99"/>
    <w:rsid w:val="008C0E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Words>
  <Characters>433</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木室 勇紀</dc:creator>
  <cp:keywords/>
  <dc:description/>
  <cp:lastModifiedBy>木室 勇紀</cp:lastModifiedBy>
  <cp:revision>1</cp:revision>
  <dcterms:created xsi:type="dcterms:W3CDTF">2024-04-23T03:50:00Z</dcterms:created>
  <dcterms:modified xsi:type="dcterms:W3CDTF">2024-04-23T03:51:00Z</dcterms:modified>
</cp:coreProperties>
</file>